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DB543" w14:textId="77777777" w:rsidR="00092AD0" w:rsidRPr="0000524C" w:rsidRDefault="00092AD0" w:rsidP="00092AD0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bookmarkStart w:id="0" w:name="_GoBack"/>
      <w:bookmarkEnd w:id="0"/>
      <w:r w:rsidRPr="0000524C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036F92D3" w14:textId="77777777" w:rsidR="00092AD0" w:rsidRPr="0000524C" w:rsidRDefault="00092AD0" w:rsidP="00092AD0">
      <w:pPr>
        <w:tabs>
          <w:tab w:val="left" w:pos="2160"/>
          <w:tab w:val="left" w:pos="7290"/>
          <w:tab w:val="right" w:pos="864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b/>
          <w:sz w:val="12"/>
          <w:szCs w:val="20"/>
        </w:rPr>
      </w:pPr>
      <w:r w:rsidRPr="0000524C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00524C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6A606711" w14:textId="77777777" w:rsidR="00092AD0" w:rsidRDefault="00092AD0" w:rsidP="00092AD0">
      <w:pPr>
        <w:pStyle w:val="Header"/>
        <w:jc w:val="center"/>
        <w:rPr>
          <w:rFonts w:ascii="Times New Roman" w:eastAsia="Times New Roman" w:hAnsi="Times New Roman" w:cs="Times New Roman"/>
          <w:b/>
          <w:sz w:val="38"/>
          <w:szCs w:val="20"/>
        </w:rPr>
      </w:pPr>
      <w:r w:rsidRPr="0000524C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0F5EDCC8" w14:textId="77777777" w:rsidR="002775BC" w:rsidRDefault="002775BC" w:rsidP="00091CF6">
      <w:pPr>
        <w:spacing w:after="120" w:line="276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4548A3D2" w14:textId="6347DB00" w:rsidR="00A5470C" w:rsidRPr="00370701" w:rsidRDefault="00A5470C" w:rsidP="00A5470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70701">
        <w:rPr>
          <w:rFonts w:ascii="Times New Roman" w:hAnsi="Times New Roman" w:cs="Times New Roman"/>
          <w:sz w:val="24"/>
          <w:szCs w:val="24"/>
        </w:rPr>
        <w:t>To:</w:t>
      </w:r>
      <w:r w:rsidRPr="00370701">
        <w:rPr>
          <w:rFonts w:ascii="Times New Roman" w:hAnsi="Times New Roman" w:cs="Times New Roman"/>
          <w:sz w:val="24"/>
          <w:szCs w:val="24"/>
        </w:rPr>
        <w:tab/>
      </w:r>
      <w:r w:rsidRPr="00370701">
        <w:rPr>
          <w:rFonts w:ascii="Times New Roman" w:hAnsi="Times New Roman" w:cs="Times New Roman"/>
          <w:sz w:val="24"/>
          <w:szCs w:val="24"/>
        </w:rPr>
        <w:tab/>
      </w:r>
      <w:r w:rsidR="00A50C90">
        <w:rPr>
          <w:rFonts w:ascii="Times New Roman" w:hAnsi="Times New Roman" w:cs="Times New Roman"/>
          <w:sz w:val="24"/>
          <w:szCs w:val="24"/>
        </w:rPr>
        <w:t>Megan Chalifoux</w:t>
      </w:r>
      <w:r w:rsidRPr="00370701">
        <w:rPr>
          <w:rFonts w:ascii="Times New Roman" w:hAnsi="Times New Roman" w:cs="Times New Roman"/>
          <w:sz w:val="24"/>
          <w:szCs w:val="24"/>
        </w:rPr>
        <w:t>, Legal Division</w:t>
      </w:r>
    </w:p>
    <w:p w14:paraId="0EC18DDA" w14:textId="21AD0B38" w:rsidR="00A5470C" w:rsidRPr="00370701" w:rsidRDefault="00A5470C" w:rsidP="00A5470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70701">
        <w:rPr>
          <w:rFonts w:ascii="Times New Roman" w:hAnsi="Times New Roman" w:cs="Times New Roman"/>
          <w:sz w:val="24"/>
          <w:szCs w:val="24"/>
        </w:rPr>
        <w:t>From:</w:t>
      </w:r>
      <w:r w:rsidRPr="00370701">
        <w:rPr>
          <w:rFonts w:ascii="Times New Roman" w:hAnsi="Times New Roman" w:cs="Times New Roman"/>
          <w:b/>
          <w:sz w:val="24"/>
          <w:szCs w:val="24"/>
        </w:rPr>
        <w:tab/>
      </w:r>
      <w:r w:rsidRPr="00370701">
        <w:rPr>
          <w:rFonts w:ascii="Times New Roman" w:hAnsi="Times New Roman" w:cs="Times New Roman"/>
          <w:b/>
          <w:sz w:val="24"/>
          <w:szCs w:val="24"/>
        </w:rPr>
        <w:tab/>
      </w:r>
      <w:r w:rsidR="00F21970">
        <w:rPr>
          <w:rFonts w:ascii="Times New Roman" w:hAnsi="Times New Roman" w:cs="Times New Roman"/>
          <w:sz w:val="24"/>
          <w:szCs w:val="24"/>
        </w:rPr>
        <w:t>David Hoard</w:t>
      </w:r>
      <w:r w:rsidRPr="00370701">
        <w:rPr>
          <w:rFonts w:ascii="Times New Roman" w:hAnsi="Times New Roman" w:cs="Times New Roman"/>
          <w:sz w:val="24"/>
          <w:szCs w:val="24"/>
        </w:rPr>
        <w:t>, Tariff &amp; Rate Analysis, Rate Regulation Division</w:t>
      </w:r>
    </w:p>
    <w:p w14:paraId="326BA084" w14:textId="2E1FE5B7" w:rsidR="00A5470C" w:rsidRPr="00370701" w:rsidRDefault="00A5470C" w:rsidP="00A5470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70701">
        <w:rPr>
          <w:rFonts w:ascii="Times New Roman" w:hAnsi="Times New Roman" w:cs="Times New Roman"/>
          <w:sz w:val="24"/>
          <w:szCs w:val="24"/>
        </w:rPr>
        <w:t>Date:</w:t>
      </w:r>
      <w:r w:rsidRPr="00370701">
        <w:rPr>
          <w:rFonts w:ascii="Times New Roman" w:hAnsi="Times New Roman" w:cs="Times New Roman"/>
          <w:sz w:val="24"/>
          <w:szCs w:val="24"/>
        </w:rPr>
        <w:tab/>
      </w:r>
      <w:r w:rsidRPr="00370701">
        <w:rPr>
          <w:rFonts w:ascii="Times New Roman" w:hAnsi="Times New Roman" w:cs="Times New Roman"/>
          <w:sz w:val="24"/>
          <w:szCs w:val="24"/>
        </w:rPr>
        <w:tab/>
      </w:r>
      <w:r w:rsidR="00F21970">
        <w:rPr>
          <w:rFonts w:ascii="Times New Roman" w:hAnsi="Times New Roman" w:cs="Times New Roman"/>
          <w:sz w:val="24"/>
          <w:szCs w:val="24"/>
        </w:rPr>
        <w:fldChar w:fldCharType="begin"/>
      </w:r>
      <w:r w:rsidR="00F21970"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 w:rsidR="00F21970">
        <w:rPr>
          <w:rFonts w:ascii="Times New Roman" w:hAnsi="Times New Roman" w:cs="Times New Roman"/>
          <w:sz w:val="24"/>
          <w:szCs w:val="24"/>
        </w:rPr>
        <w:fldChar w:fldCharType="separate"/>
      </w:r>
      <w:r w:rsidR="00786596">
        <w:rPr>
          <w:rFonts w:ascii="Times New Roman" w:hAnsi="Times New Roman" w:cs="Times New Roman"/>
          <w:noProof/>
          <w:sz w:val="24"/>
          <w:szCs w:val="24"/>
        </w:rPr>
        <w:t>November 9, 2020</w:t>
      </w:r>
      <w:r w:rsidR="00F2197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65F9A3E5" w14:textId="56E13B40" w:rsidR="00A5470C" w:rsidRPr="00370701" w:rsidRDefault="00A5470C" w:rsidP="005A23B7">
      <w:pPr>
        <w:spacing w:after="120" w:line="276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0701">
        <w:rPr>
          <w:rFonts w:ascii="Times New Roman" w:hAnsi="Times New Roman" w:cs="Times New Roman"/>
          <w:sz w:val="24"/>
          <w:szCs w:val="24"/>
        </w:rPr>
        <w:t>Re:</w:t>
      </w:r>
      <w:r w:rsidRPr="00370701">
        <w:rPr>
          <w:rFonts w:ascii="Times New Roman" w:hAnsi="Times New Roman" w:cs="Times New Roman"/>
          <w:b/>
          <w:sz w:val="24"/>
          <w:szCs w:val="24"/>
        </w:rPr>
        <w:tab/>
        <w:t xml:space="preserve">Docket No. </w:t>
      </w:r>
      <w:r w:rsidR="00C94813">
        <w:rPr>
          <w:rFonts w:ascii="Times New Roman" w:hAnsi="Times New Roman" w:cs="Times New Roman"/>
          <w:b/>
          <w:sz w:val="24"/>
          <w:szCs w:val="24"/>
        </w:rPr>
        <w:t>5</w:t>
      </w:r>
      <w:r w:rsidR="00F21970">
        <w:rPr>
          <w:rFonts w:ascii="Times New Roman" w:hAnsi="Times New Roman" w:cs="Times New Roman"/>
          <w:b/>
          <w:sz w:val="24"/>
          <w:szCs w:val="24"/>
        </w:rPr>
        <w:t>13</w:t>
      </w:r>
      <w:r w:rsidR="000E3979">
        <w:rPr>
          <w:rFonts w:ascii="Times New Roman" w:hAnsi="Times New Roman" w:cs="Times New Roman"/>
          <w:b/>
          <w:sz w:val="24"/>
          <w:szCs w:val="24"/>
        </w:rPr>
        <w:t>4</w:t>
      </w:r>
      <w:r w:rsidR="00F21970">
        <w:rPr>
          <w:rFonts w:ascii="Times New Roman" w:hAnsi="Times New Roman" w:cs="Times New Roman"/>
          <w:b/>
          <w:sz w:val="24"/>
          <w:szCs w:val="24"/>
        </w:rPr>
        <w:t>5</w:t>
      </w:r>
      <w:r w:rsidR="000D1A46" w:rsidRPr="000D1A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070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15150C">
        <w:rPr>
          <w:rFonts w:ascii="Times New Roman" w:hAnsi="Times New Roman" w:cs="Times New Roman"/>
          <w:i/>
          <w:sz w:val="24"/>
          <w:szCs w:val="24"/>
        </w:rPr>
        <w:t>Application</w:t>
      </w:r>
      <w:r w:rsidR="009E351B">
        <w:rPr>
          <w:rFonts w:ascii="Times New Roman" w:hAnsi="Times New Roman" w:cs="Times New Roman"/>
          <w:i/>
          <w:sz w:val="24"/>
          <w:szCs w:val="24"/>
        </w:rPr>
        <w:t xml:space="preserve"> of</w:t>
      </w:r>
      <w:r w:rsidR="005A23B7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1" w:name="_Hlk49936895"/>
      <w:r w:rsidR="000E3979">
        <w:rPr>
          <w:rFonts w:ascii="Times New Roman" w:hAnsi="Times New Roman" w:cs="Times New Roman"/>
          <w:i/>
          <w:sz w:val="24"/>
          <w:szCs w:val="24"/>
        </w:rPr>
        <w:t>Denton Municipal Electric Utility</w:t>
      </w:r>
      <w:r w:rsidR="009E351B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End w:id="1"/>
      <w:r w:rsidR="005A23B7" w:rsidRPr="005A23B7">
        <w:rPr>
          <w:rFonts w:ascii="Times New Roman" w:hAnsi="Times New Roman" w:cs="Times New Roman"/>
          <w:i/>
          <w:sz w:val="24"/>
          <w:szCs w:val="24"/>
        </w:rPr>
        <w:t>for Interim Update of Wholesale Transmission Rates</w:t>
      </w:r>
    </w:p>
    <w:p w14:paraId="35116E05" w14:textId="77777777" w:rsidR="002775BC" w:rsidRDefault="002775BC" w:rsidP="002775BC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57A"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t>__________________________________</w:t>
      </w:r>
      <w:r w:rsidRPr="0061257A">
        <w:rPr>
          <w:rFonts w:ascii="Times New Roman" w:hAnsi="Times New Roman" w:cs="Times New Roman"/>
        </w:rPr>
        <w:t>_______</w:t>
      </w:r>
    </w:p>
    <w:p w14:paraId="78B689E2" w14:textId="7B341F40" w:rsidR="002775BC" w:rsidRPr="00485114" w:rsidRDefault="002775BC" w:rsidP="004138F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D34CD">
        <w:rPr>
          <w:rFonts w:ascii="Times New Roman" w:hAnsi="Times New Roman" w:cs="Times New Roman"/>
          <w:sz w:val="24"/>
          <w:szCs w:val="24"/>
        </w:rPr>
        <w:t xml:space="preserve">On </w:t>
      </w:r>
      <w:r w:rsidR="000E3979">
        <w:rPr>
          <w:rFonts w:ascii="Times New Roman" w:hAnsi="Times New Roman" w:cs="Times New Roman"/>
          <w:sz w:val="24"/>
          <w:szCs w:val="24"/>
        </w:rPr>
        <w:t>October 5</w:t>
      </w:r>
      <w:r w:rsidR="007B1FBB">
        <w:rPr>
          <w:rFonts w:ascii="Times New Roman" w:hAnsi="Times New Roman" w:cs="Times New Roman"/>
          <w:sz w:val="24"/>
          <w:szCs w:val="24"/>
        </w:rPr>
        <w:t>, 2020</w:t>
      </w:r>
      <w:r w:rsidR="00F00477">
        <w:rPr>
          <w:rFonts w:ascii="Times New Roman" w:hAnsi="Times New Roman" w:cs="Times New Roman"/>
          <w:sz w:val="24"/>
          <w:szCs w:val="24"/>
        </w:rPr>
        <w:t xml:space="preserve">, </w:t>
      </w:r>
      <w:r w:rsidR="000E3979">
        <w:rPr>
          <w:rFonts w:ascii="Times New Roman" w:hAnsi="Times New Roman" w:cs="Times New Roman"/>
          <w:sz w:val="24"/>
          <w:szCs w:val="24"/>
        </w:rPr>
        <w:t>Denton Municipal Electric Utility</w:t>
      </w:r>
      <w:r w:rsidR="007B1FBB" w:rsidRPr="007B1FBB">
        <w:rPr>
          <w:rFonts w:ascii="Times New Roman" w:hAnsi="Times New Roman" w:cs="Times New Roman"/>
          <w:sz w:val="24"/>
          <w:szCs w:val="24"/>
        </w:rPr>
        <w:t xml:space="preserve"> </w:t>
      </w:r>
      <w:r w:rsidR="00561E8E">
        <w:rPr>
          <w:rFonts w:ascii="Times New Roman" w:hAnsi="Times New Roman" w:cs="Times New Roman"/>
          <w:sz w:val="24"/>
          <w:szCs w:val="24"/>
        </w:rPr>
        <w:t>(</w:t>
      </w:r>
      <w:r w:rsidR="000E3979">
        <w:rPr>
          <w:rFonts w:ascii="Times New Roman" w:hAnsi="Times New Roman" w:cs="Times New Roman"/>
          <w:sz w:val="24"/>
          <w:szCs w:val="24"/>
        </w:rPr>
        <w:t>Denton</w:t>
      </w:r>
      <w:r w:rsidR="00AB50C8" w:rsidRPr="00AB50C8">
        <w:rPr>
          <w:rFonts w:ascii="Times New Roman" w:hAnsi="Times New Roman" w:cs="Times New Roman"/>
          <w:sz w:val="24"/>
          <w:szCs w:val="24"/>
        </w:rPr>
        <w:t>)</w:t>
      </w:r>
      <w:r w:rsidRPr="00AD34CD">
        <w:rPr>
          <w:rFonts w:ascii="Times New Roman" w:hAnsi="Times New Roman" w:cs="Times New Roman"/>
          <w:sz w:val="24"/>
          <w:szCs w:val="24"/>
        </w:rPr>
        <w:t xml:space="preserve"> filed for an interim update of its wholesale transmission rate </w:t>
      </w:r>
      <w:r w:rsidR="00A10D90">
        <w:rPr>
          <w:rFonts w:ascii="Times New Roman" w:hAnsi="Times New Roman" w:cs="Times New Roman"/>
          <w:sz w:val="24"/>
          <w:szCs w:val="24"/>
        </w:rPr>
        <w:t>under the provisions of</w:t>
      </w:r>
      <w:r w:rsidRPr="00AD34CD">
        <w:rPr>
          <w:rFonts w:ascii="Times New Roman" w:hAnsi="Times New Roman" w:cs="Times New Roman"/>
          <w:sz w:val="24"/>
          <w:szCs w:val="24"/>
        </w:rPr>
        <w:t xml:space="preserve"> 16 Tex. Admin. Code </w:t>
      </w:r>
      <w:r w:rsidR="007B1FBB">
        <w:rPr>
          <w:rFonts w:ascii="Times New Roman" w:hAnsi="Times New Roman" w:cs="Times New Roman"/>
          <w:sz w:val="24"/>
          <w:szCs w:val="24"/>
        </w:rPr>
        <w:t xml:space="preserve">(TAC) </w:t>
      </w:r>
      <w:r w:rsidRPr="00AD34CD">
        <w:rPr>
          <w:rFonts w:ascii="Times New Roman" w:hAnsi="Times New Roman" w:cs="Times New Roman"/>
          <w:sz w:val="24"/>
          <w:szCs w:val="24"/>
        </w:rPr>
        <w:t xml:space="preserve">§ 25.192(h). In </w:t>
      </w:r>
      <w:r w:rsidR="005A23B7">
        <w:rPr>
          <w:rFonts w:ascii="Times New Roman" w:hAnsi="Times New Roman" w:cs="Times New Roman"/>
          <w:sz w:val="24"/>
          <w:szCs w:val="24"/>
        </w:rPr>
        <w:t>its</w:t>
      </w:r>
      <w:r w:rsidRPr="00AD34CD">
        <w:rPr>
          <w:rFonts w:ascii="Times New Roman" w:hAnsi="Times New Roman" w:cs="Times New Roman"/>
          <w:sz w:val="24"/>
          <w:szCs w:val="24"/>
        </w:rPr>
        <w:t xml:space="preserve"> application, </w:t>
      </w:r>
      <w:r w:rsidR="000E3979">
        <w:rPr>
          <w:rFonts w:ascii="Times New Roman" w:hAnsi="Times New Roman" w:cs="Times New Roman"/>
          <w:sz w:val="24"/>
          <w:szCs w:val="24"/>
        </w:rPr>
        <w:t>Denton</w:t>
      </w:r>
      <w:r w:rsidR="007B1FBB" w:rsidRPr="007B1FBB">
        <w:rPr>
          <w:rFonts w:ascii="Times New Roman" w:hAnsi="Times New Roman" w:cs="Times New Roman"/>
          <w:sz w:val="24"/>
          <w:szCs w:val="24"/>
        </w:rPr>
        <w:t xml:space="preserve"> </w:t>
      </w:r>
      <w:r w:rsidRPr="00AD34CD">
        <w:rPr>
          <w:rFonts w:ascii="Times New Roman" w:hAnsi="Times New Roman" w:cs="Times New Roman"/>
          <w:sz w:val="24"/>
          <w:szCs w:val="24"/>
        </w:rPr>
        <w:t xml:space="preserve">requested an interim </w:t>
      </w:r>
      <w:r w:rsidRPr="00485114">
        <w:rPr>
          <w:rFonts w:ascii="Times New Roman" w:hAnsi="Times New Roman" w:cs="Times New Roman"/>
          <w:sz w:val="24"/>
          <w:szCs w:val="24"/>
        </w:rPr>
        <w:t>transmission cost of service (TCO</w:t>
      </w:r>
      <w:r w:rsidR="00CC3367" w:rsidRPr="00485114">
        <w:rPr>
          <w:rFonts w:ascii="Times New Roman" w:hAnsi="Times New Roman" w:cs="Times New Roman"/>
          <w:sz w:val="24"/>
          <w:szCs w:val="24"/>
        </w:rPr>
        <w:t xml:space="preserve">S) total revenue requirement of </w:t>
      </w:r>
      <w:bookmarkStart w:id="2" w:name="_Hlk41986202"/>
      <w:bookmarkStart w:id="3" w:name="_Hlk49937550"/>
      <w:bookmarkStart w:id="4" w:name="_Hlk49938157"/>
      <w:r w:rsidR="005A23B7" w:rsidRPr="00F42BC7">
        <w:rPr>
          <w:rFonts w:ascii="Times New Roman" w:hAnsi="Times New Roman" w:cs="Times New Roman"/>
          <w:sz w:val="24"/>
          <w:szCs w:val="24"/>
        </w:rPr>
        <w:t>$</w:t>
      </w:r>
      <w:bookmarkEnd w:id="2"/>
      <w:bookmarkEnd w:id="3"/>
      <w:bookmarkEnd w:id="4"/>
      <w:r w:rsidR="00F42BC7">
        <w:rPr>
          <w:rFonts w:ascii="Times New Roman" w:hAnsi="Times New Roman" w:cs="Times New Roman"/>
          <w:sz w:val="24"/>
          <w:szCs w:val="24"/>
        </w:rPr>
        <w:t>53,793,059</w:t>
      </w:r>
      <w:r w:rsidRPr="00485114">
        <w:rPr>
          <w:rFonts w:ascii="Times New Roman" w:hAnsi="Times New Roman" w:cs="Times New Roman"/>
          <w:sz w:val="24"/>
          <w:szCs w:val="24"/>
        </w:rPr>
        <w:t xml:space="preserve">, which represents </w:t>
      </w:r>
      <w:r w:rsidR="00185372" w:rsidRPr="00485114">
        <w:rPr>
          <w:rFonts w:ascii="Times New Roman" w:hAnsi="Times New Roman" w:cs="Times New Roman"/>
          <w:sz w:val="24"/>
          <w:szCs w:val="24"/>
        </w:rPr>
        <w:t>a</w:t>
      </w:r>
      <w:r w:rsidRPr="00485114">
        <w:rPr>
          <w:rFonts w:ascii="Times New Roman" w:hAnsi="Times New Roman" w:cs="Times New Roman"/>
          <w:sz w:val="24"/>
          <w:szCs w:val="24"/>
        </w:rPr>
        <w:t xml:space="preserve"> </w:t>
      </w:r>
      <w:r w:rsidR="00B95D1C" w:rsidRPr="00B95D1C">
        <w:rPr>
          <w:rFonts w:ascii="Times New Roman" w:hAnsi="Times New Roman" w:cs="Times New Roman"/>
          <w:sz w:val="24"/>
          <w:szCs w:val="24"/>
        </w:rPr>
        <w:t>$</w:t>
      </w:r>
      <w:r w:rsidR="00F42BC7">
        <w:rPr>
          <w:rFonts w:ascii="Times New Roman" w:hAnsi="Times New Roman" w:cs="Times New Roman"/>
          <w:sz w:val="24"/>
          <w:szCs w:val="24"/>
        </w:rPr>
        <w:t>2,062,609</w:t>
      </w:r>
      <w:r w:rsidR="00B95D1C" w:rsidRPr="00B95D1C">
        <w:rPr>
          <w:rFonts w:ascii="Times New Roman" w:hAnsi="Times New Roman" w:cs="Times New Roman"/>
          <w:sz w:val="24"/>
          <w:szCs w:val="24"/>
        </w:rPr>
        <w:t xml:space="preserve"> </w:t>
      </w:r>
      <w:r w:rsidRPr="00485114">
        <w:rPr>
          <w:rFonts w:ascii="Times New Roman" w:hAnsi="Times New Roman" w:cs="Times New Roman"/>
          <w:sz w:val="24"/>
          <w:szCs w:val="24"/>
        </w:rPr>
        <w:t xml:space="preserve">increase over the </w:t>
      </w:r>
      <w:r w:rsidR="0054382E" w:rsidRPr="00485114">
        <w:rPr>
          <w:rFonts w:ascii="Times New Roman" w:hAnsi="Times New Roman" w:cs="Times New Roman"/>
          <w:sz w:val="24"/>
          <w:szCs w:val="24"/>
        </w:rPr>
        <w:t xml:space="preserve">TCOS </w:t>
      </w:r>
      <w:r w:rsidR="00485114">
        <w:rPr>
          <w:rFonts w:ascii="Times New Roman" w:hAnsi="Times New Roman" w:cs="Times New Roman"/>
          <w:sz w:val="24"/>
          <w:szCs w:val="24"/>
        </w:rPr>
        <w:t xml:space="preserve">approved </w:t>
      </w:r>
      <w:r w:rsidR="0054382E" w:rsidRPr="00485114">
        <w:rPr>
          <w:rFonts w:ascii="Times New Roman" w:hAnsi="Times New Roman" w:cs="Times New Roman"/>
          <w:sz w:val="24"/>
          <w:szCs w:val="24"/>
        </w:rPr>
        <w:t xml:space="preserve">in its </w:t>
      </w:r>
      <w:r w:rsidR="00485114">
        <w:rPr>
          <w:rFonts w:ascii="Times New Roman" w:hAnsi="Times New Roman" w:cs="Times New Roman"/>
          <w:sz w:val="24"/>
          <w:szCs w:val="24"/>
        </w:rPr>
        <w:t xml:space="preserve">last </w:t>
      </w:r>
      <w:r w:rsidR="008D5668">
        <w:rPr>
          <w:rFonts w:ascii="Times New Roman" w:hAnsi="Times New Roman" w:cs="Times New Roman"/>
          <w:sz w:val="24"/>
          <w:szCs w:val="24"/>
        </w:rPr>
        <w:t>TCOS</w:t>
      </w:r>
      <w:r w:rsidR="008D5668" w:rsidRPr="008D5668">
        <w:rPr>
          <w:rFonts w:ascii="Times New Roman" w:hAnsi="Times New Roman" w:cs="Times New Roman"/>
          <w:sz w:val="24"/>
          <w:szCs w:val="24"/>
        </w:rPr>
        <w:t xml:space="preserve"> filing</w:t>
      </w:r>
      <w:r w:rsidR="00485114">
        <w:rPr>
          <w:rFonts w:ascii="Times New Roman" w:hAnsi="Times New Roman" w:cs="Times New Roman"/>
          <w:sz w:val="24"/>
          <w:szCs w:val="24"/>
        </w:rPr>
        <w:t>, which was</w:t>
      </w:r>
      <w:r w:rsidR="00485114" w:rsidRPr="00485114">
        <w:rPr>
          <w:rFonts w:ascii="Times New Roman" w:hAnsi="Times New Roman" w:cs="Times New Roman"/>
          <w:sz w:val="24"/>
          <w:szCs w:val="24"/>
        </w:rPr>
        <w:t xml:space="preserve"> </w:t>
      </w:r>
      <w:r w:rsidR="00B95D1C" w:rsidRPr="00B95D1C">
        <w:rPr>
          <w:rFonts w:ascii="Times New Roman" w:hAnsi="Times New Roman" w:cs="Times New Roman"/>
          <w:sz w:val="24"/>
          <w:szCs w:val="24"/>
        </w:rPr>
        <w:t>$</w:t>
      </w:r>
      <w:r w:rsidR="00F42BC7">
        <w:rPr>
          <w:rFonts w:ascii="Times New Roman" w:hAnsi="Times New Roman" w:cs="Times New Roman"/>
          <w:sz w:val="24"/>
          <w:szCs w:val="24"/>
        </w:rPr>
        <w:t>51,730,449</w:t>
      </w:r>
      <w:r w:rsidRPr="00F42BC7">
        <w:rPr>
          <w:rFonts w:ascii="Times New Roman" w:hAnsi="Times New Roman" w:cs="Times New Roman"/>
          <w:sz w:val="24"/>
          <w:szCs w:val="24"/>
        </w:rPr>
        <w:t>.</w:t>
      </w:r>
      <w:r w:rsidRPr="00F42BC7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</w:p>
    <w:p w14:paraId="0DD49BAA" w14:textId="54A91A2A" w:rsidR="002775BC" w:rsidRPr="00485114" w:rsidRDefault="002775BC" w:rsidP="002775B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85114">
        <w:rPr>
          <w:rFonts w:ascii="Times New Roman" w:hAnsi="Times New Roman" w:cs="Times New Roman"/>
          <w:sz w:val="24"/>
          <w:szCs w:val="24"/>
        </w:rPr>
        <w:t xml:space="preserve">Pursuant to 16 </w:t>
      </w:r>
      <w:r w:rsidR="00AB50C8" w:rsidRPr="00485114">
        <w:rPr>
          <w:rFonts w:ascii="Times New Roman" w:hAnsi="Times New Roman" w:cs="Times New Roman"/>
          <w:sz w:val="24"/>
          <w:szCs w:val="24"/>
        </w:rPr>
        <w:t>TAC</w:t>
      </w:r>
      <w:r w:rsidRPr="00485114">
        <w:rPr>
          <w:rFonts w:ascii="Times New Roman" w:hAnsi="Times New Roman" w:cs="Times New Roman"/>
          <w:sz w:val="24"/>
          <w:szCs w:val="24"/>
        </w:rPr>
        <w:t xml:space="preserve"> § 25.192(h)(2), an interim update of transmission rates shall be subject to reconciliation at the next complete review of</w:t>
      </w:r>
      <w:r w:rsidR="00C94813">
        <w:rPr>
          <w:rFonts w:ascii="Times New Roman" w:hAnsi="Times New Roman" w:cs="Times New Roman"/>
          <w:sz w:val="24"/>
          <w:szCs w:val="24"/>
        </w:rPr>
        <w:t xml:space="preserve"> </w:t>
      </w:r>
      <w:r w:rsidR="000E3979">
        <w:rPr>
          <w:rFonts w:ascii="Times New Roman" w:hAnsi="Times New Roman" w:cs="Times New Roman"/>
          <w:sz w:val="24"/>
          <w:szCs w:val="24"/>
        </w:rPr>
        <w:t>Denton</w:t>
      </w:r>
      <w:r w:rsidR="00C94813">
        <w:rPr>
          <w:rFonts w:ascii="Times New Roman" w:hAnsi="Times New Roman" w:cs="Times New Roman"/>
          <w:sz w:val="24"/>
          <w:szCs w:val="24"/>
        </w:rPr>
        <w:t>’</w:t>
      </w:r>
      <w:r w:rsidR="005A23B7">
        <w:rPr>
          <w:rFonts w:ascii="Times New Roman" w:hAnsi="Times New Roman" w:cs="Times New Roman"/>
          <w:sz w:val="24"/>
          <w:szCs w:val="24"/>
        </w:rPr>
        <w:t>s</w:t>
      </w:r>
      <w:r w:rsidR="00C94813">
        <w:rPr>
          <w:rFonts w:ascii="Times New Roman" w:hAnsi="Times New Roman" w:cs="Times New Roman"/>
          <w:sz w:val="24"/>
          <w:szCs w:val="24"/>
        </w:rPr>
        <w:t xml:space="preserve"> </w:t>
      </w:r>
      <w:r w:rsidRPr="00485114">
        <w:rPr>
          <w:rFonts w:ascii="Times New Roman" w:hAnsi="Times New Roman" w:cs="Times New Roman"/>
          <w:sz w:val="24"/>
          <w:szCs w:val="24"/>
        </w:rPr>
        <w:t xml:space="preserve">TCOS. The Commission will make a final determination of the appropriateness of </w:t>
      </w:r>
      <w:r w:rsidR="000E3979">
        <w:rPr>
          <w:rFonts w:ascii="Times New Roman" w:hAnsi="Times New Roman" w:cs="Times New Roman"/>
          <w:sz w:val="24"/>
          <w:szCs w:val="24"/>
        </w:rPr>
        <w:t>Denton</w:t>
      </w:r>
      <w:r w:rsidR="00C94813">
        <w:rPr>
          <w:rFonts w:ascii="Times New Roman" w:hAnsi="Times New Roman" w:cs="Times New Roman"/>
          <w:sz w:val="24"/>
          <w:szCs w:val="24"/>
        </w:rPr>
        <w:t>’</w:t>
      </w:r>
      <w:r w:rsidR="005A23B7">
        <w:rPr>
          <w:rFonts w:ascii="Times New Roman" w:hAnsi="Times New Roman" w:cs="Times New Roman"/>
          <w:sz w:val="24"/>
          <w:szCs w:val="24"/>
        </w:rPr>
        <w:t>s</w:t>
      </w:r>
      <w:r w:rsidR="00C94813">
        <w:rPr>
          <w:rFonts w:ascii="Times New Roman" w:hAnsi="Times New Roman" w:cs="Times New Roman"/>
          <w:sz w:val="24"/>
          <w:szCs w:val="24"/>
        </w:rPr>
        <w:t xml:space="preserve"> </w:t>
      </w:r>
      <w:r w:rsidRPr="004B3D67">
        <w:rPr>
          <w:rFonts w:ascii="Times New Roman" w:hAnsi="Times New Roman" w:cs="Times New Roman"/>
          <w:sz w:val="24"/>
          <w:szCs w:val="24"/>
        </w:rPr>
        <w:t>plant additions</w:t>
      </w:r>
      <w:r w:rsidRPr="00485114">
        <w:rPr>
          <w:rFonts w:ascii="Times New Roman" w:hAnsi="Times New Roman" w:cs="Times New Roman"/>
          <w:sz w:val="24"/>
          <w:szCs w:val="24"/>
        </w:rPr>
        <w:t xml:space="preserve"> in that proceeding.</w:t>
      </w:r>
    </w:p>
    <w:p w14:paraId="30648646" w14:textId="6E3C4907" w:rsidR="00C719B1" w:rsidRPr="00485114" w:rsidRDefault="002775BC" w:rsidP="00C64D3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114">
        <w:rPr>
          <w:rFonts w:ascii="Times New Roman" w:hAnsi="Times New Roman" w:cs="Times New Roman"/>
          <w:sz w:val="24"/>
          <w:szCs w:val="24"/>
        </w:rPr>
        <w:t xml:space="preserve">I have reviewed </w:t>
      </w:r>
      <w:r w:rsidR="000E3979">
        <w:rPr>
          <w:rFonts w:ascii="Times New Roman" w:hAnsi="Times New Roman" w:cs="Times New Roman"/>
          <w:sz w:val="24"/>
          <w:szCs w:val="24"/>
        </w:rPr>
        <w:t>Denton</w:t>
      </w:r>
      <w:r w:rsidR="00C94813">
        <w:rPr>
          <w:rFonts w:ascii="Times New Roman" w:hAnsi="Times New Roman" w:cs="Times New Roman"/>
          <w:sz w:val="24"/>
          <w:szCs w:val="24"/>
        </w:rPr>
        <w:t>’</w:t>
      </w:r>
      <w:r w:rsidR="005A23B7">
        <w:rPr>
          <w:rFonts w:ascii="Times New Roman" w:hAnsi="Times New Roman" w:cs="Times New Roman"/>
          <w:sz w:val="24"/>
          <w:szCs w:val="24"/>
        </w:rPr>
        <w:t>s</w:t>
      </w:r>
      <w:r w:rsidR="00C94813">
        <w:rPr>
          <w:rFonts w:ascii="Times New Roman" w:hAnsi="Times New Roman" w:cs="Times New Roman"/>
          <w:sz w:val="24"/>
          <w:szCs w:val="24"/>
        </w:rPr>
        <w:t xml:space="preserve"> </w:t>
      </w:r>
      <w:r w:rsidRPr="00485114">
        <w:rPr>
          <w:rFonts w:ascii="Times New Roman" w:hAnsi="Times New Roman" w:cs="Times New Roman"/>
          <w:sz w:val="24"/>
          <w:szCs w:val="24"/>
        </w:rPr>
        <w:t xml:space="preserve">request for an interim wholesale transmission rate of </w:t>
      </w:r>
      <w:r w:rsidR="00B95D1C" w:rsidRPr="00B95D1C">
        <w:rPr>
          <w:rFonts w:ascii="Times New Roman" w:hAnsi="Times New Roman" w:cs="Times New Roman"/>
          <w:sz w:val="24"/>
          <w:szCs w:val="24"/>
        </w:rPr>
        <w:t>$</w:t>
      </w:r>
      <w:r w:rsidR="00F42BC7">
        <w:rPr>
          <w:rFonts w:ascii="Times New Roman" w:hAnsi="Times New Roman" w:cs="Times New Roman"/>
          <w:sz w:val="24"/>
          <w:szCs w:val="24"/>
        </w:rPr>
        <w:t>757.85289</w:t>
      </w:r>
      <w:r w:rsidR="004B2E0E">
        <w:rPr>
          <w:rFonts w:ascii="Times New Roman" w:hAnsi="Times New Roman" w:cs="Times New Roman"/>
          <w:sz w:val="24"/>
          <w:szCs w:val="24"/>
        </w:rPr>
        <w:t xml:space="preserve"> per </w:t>
      </w:r>
      <w:r w:rsidR="00F42BC7">
        <w:rPr>
          <w:rFonts w:ascii="Times New Roman" w:hAnsi="Times New Roman" w:cs="Times New Roman"/>
          <w:sz w:val="24"/>
          <w:szCs w:val="24"/>
        </w:rPr>
        <w:t>M</w:t>
      </w:r>
      <w:r w:rsidR="004B2E0E">
        <w:rPr>
          <w:rFonts w:ascii="Times New Roman" w:hAnsi="Times New Roman" w:cs="Times New Roman"/>
          <w:sz w:val="24"/>
          <w:szCs w:val="24"/>
        </w:rPr>
        <w:t>W</w:t>
      </w:r>
      <w:r w:rsidRPr="00485114">
        <w:rPr>
          <w:rFonts w:ascii="Times New Roman" w:hAnsi="Times New Roman" w:cs="Times New Roman"/>
          <w:sz w:val="24"/>
          <w:szCs w:val="24"/>
        </w:rPr>
        <w:t>,</w:t>
      </w:r>
      <w:r w:rsidR="00871B95" w:rsidRPr="00485114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Pr="00485114">
        <w:rPr>
          <w:rFonts w:ascii="Times New Roman" w:hAnsi="Times New Roman" w:cs="Times New Roman"/>
          <w:sz w:val="24"/>
          <w:szCs w:val="24"/>
        </w:rPr>
        <w:t xml:space="preserve"> which is derived by dividing the interim TCOS referenced above, </w:t>
      </w:r>
      <w:r w:rsidR="00C21BBA" w:rsidRPr="00C21BBA">
        <w:rPr>
          <w:rFonts w:ascii="Times New Roman" w:hAnsi="Times New Roman" w:cs="Times New Roman"/>
          <w:sz w:val="24"/>
          <w:szCs w:val="24"/>
        </w:rPr>
        <w:t>$</w:t>
      </w:r>
      <w:r w:rsidR="00F42BC7">
        <w:rPr>
          <w:rFonts w:ascii="Times New Roman" w:hAnsi="Times New Roman" w:cs="Times New Roman"/>
          <w:sz w:val="24"/>
          <w:szCs w:val="24"/>
        </w:rPr>
        <w:t>53,793,059</w:t>
      </w:r>
      <w:r w:rsidR="00AD241C" w:rsidRPr="00485114">
        <w:rPr>
          <w:rFonts w:ascii="Times New Roman" w:hAnsi="Times New Roman" w:cs="Times New Roman"/>
          <w:sz w:val="24"/>
          <w:szCs w:val="24"/>
        </w:rPr>
        <w:t>, by the 201</w:t>
      </w:r>
      <w:r w:rsidR="00C94813">
        <w:rPr>
          <w:rFonts w:ascii="Times New Roman" w:hAnsi="Times New Roman" w:cs="Times New Roman"/>
          <w:sz w:val="24"/>
          <w:szCs w:val="24"/>
        </w:rPr>
        <w:t>9</w:t>
      </w:r>
      <w:r w:rsidR="00AD241C" w:rsidRPr="00485114">
        <w:rPr>
          <w:rFonts w:ascii="Times New Roman" w:hAnsi="Times New Roman" w:cs="Times New Roman"/>
          <w:sz w:val="24"/>
          <w:szCs w:val="24"/>
        </w:rPr>
        <w:t xml:space="preserve"> ERCOT Average 4-CP load of </w:t>
      </w:r>
      <w:r w:rsidR="00C94813" w:rsidRPr="004B2E0E">
        <w:rPr>
          <w:rFonts w:ascii="Times New Roman" w:hAnsi="Times New Roman" w:cs="Times New Roman"/>
          <w:sz w:val="24"/>
          <w:szCs w:val="24"/>
        </w:rPr>
        <w:t>70</w:t>
      </w:r>
      <w:r w:rsidR="00485114" w:rsidRPr="004B2E0E">
        <w:rPr>
          <w:rFonts w:ascii="Times New Roman" w:hAnsi="Times New Roman" w:cs="Times New Roman"/>
          <w:sz w:val="24"/>
          <w:szCs w:val="24"/>
        </w:rPr>
        <w:t>,</w:t>
      </w:r>
      <w:r w:rsidR="00C94813" w:rsidRPr="004B2E0E">
        <w:rPr>
          <w:rFonts w:ascii="Times New Roman" w:hAnsi="Times New Roman" w:cs="Times New Roman"/>
          <w:sz w:val="24"/>
          <w:szCs w:val="24"/>
        </w:rPr>
        <w:t>980</w:t>
      </w:r>
      <w:r w:rsidR="00F42BC7">
        <w:rPr>
          <w:rFonts w:ascii="Times New Roman" w:hAnsi="Times New Roman" w:cs="Times New Roman"/>
          <w:sz w:val="24"/>
          <w:szCs w:val="24"/>
        </w:rPr>
        <w:t>.</w:t>
      </w:r>
      <w:r w:rsidR="00C94813" w:rsidRPr="004B2E0E">
        <w:rPr>
          <w:rFonts w:ascii="Times New Roman" w:hAnsi="Times New Roman" w:cs="Times New Roman"/>
          <w:sz w:val="24"/>
          <w:szCs w:val="24"/>
        </w:rPr>
        <w:t>872</w:t>
      </w:r>
      <w:r w:rsidR="00A1550F">
        <w:rPr>
          <w:rFonts w:ascii="Times New Roman" w:hAnsi="Times New Roman" w:cs="Times New Roman"/>
          <w:sz w:val="24"/>
          <w:szCs w:val="24"/>
        </w:rPr>
        <w:t>4</w:t>
      </w:r>
      <w:r w:rsidR="00FE631E">
        <w:rPr>
          <w:rFonts w:ascii="Times New Roman" w:hAnsi="Times New Roman" w:cs="Times New Roman"/>
          <w:sz w:val="24"/>
          <w:szCs w:val="24"/>
        </w:rPr>
        <w:t xml:space="preserve"> </w:t>
      </w:r>
      <w:r w:rsidR="00F42BC7">
        <w:rPr>
          <w:rFonts w:ascii="Times New Roman" w:hAnsi="Times New Roman" w:cs="Times New Roman"/>
          <w:sz w:val="24"/>
          <w:szCs w:val="24"/>
        </w:rPr>
        <w:t>M</w:t>
      </w:r>
      <w:r w:rsidR="00FE631E">
        <w:rPr>
          <w:rFonts w:ascii="Times New Roman" w:hAnsi="Times New Roman" w:cs="Times New Roman"/>
          <w:sz w:val="24"/>
          <w:szCs w:val="24"/>
        </w:rPr>
        <w:t>W</w:t>
      </w:r>
      <w:r w:rsidR="00790AB1" w:rsidRPr="00485114">
        <w:rPr>
          <w:rFonts w:ascii="Times New Roman" w:hAnsi="Times New Roman" w:cs="Times New Roman"/>
          <w:sz w:val="24"/>
          <w:szCs w:val="24"/>
        </w:rPr>
        <w:t>.</w:t>
      </w:r>
      <w:r w:rsidRPr="00485114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Pr="00485114">
        <w:rPr>
          <w:rFonts w:ascii="Times New Roman" w:hAnsi="Times New Roman" w:cs="Times New Roman"/>
          <w:sz w:val="24"/>
          <w:szCs w:val="24"/>
        </w:rPr>
        <w:t xml:space="preserve"> </w:t>
      </w:r>
      <w:r w:rsidR="00D94178" w:rsidRPr="00485114">
        <w:rPr>
          <w:rFonts w:ascii="Times New Roman" w:hAnsi="Times New Roman" w:cs="Times New Roman"/>
          <w:sz w:val="24"/>
          <w:szCs w:val="24"/>
        </w:rPr>
        <w:t xml:space="preserve">Based upon the above revenue requirement and 4-CP load, and upon the recommendations of other Staff, </w:t>
      </w:r>
      <w:r w:rsidR="00C64D3D" w:rsidRPr="00C64D3D">
        <w:rPr>
          <w:rFonts w:ascii="Times New Roman" w:hAnsi="Times New Roman" w:cs="Times New Roman"/>
          <w:sz w:val="24"/>
          <w:szCs w:val="24"/>
        </w:rPr>
        <w:t xml:space="preserve">I </w:t>
      </w:r>
      <w:r w:rsidR="00C64D3D">
        <w:rPr>
          <w:rFonts w:ascii="Times New Roman" w:hAnsi="Times New Roman" w:cs="Times New Roman"/>
          <w:sz w:val="24"/>
          <w:szCs w:val="24"/>
        </w:rPr>
        <w:t>conclude</w:t>
      </w:r>
      <w:r w:rsidR="00C64D3D" w:rsidRPr="00C64D3D">
        <w:rPr>
          <w:rFonts w:ascii="Times New Roman" w:hAnsi="Times New Roman" w:cs="Times New Roman"/>
          <w:sz w:val="24"/>
          <w:szCs w:val="24"/>
        </w:rPr>
        <w:t xml:space="preserve"> that</w:t>
      </w:r>
      <w:r w:rsidR="00C64D3D">
        <w:rPr>
          <w:rFonts w:ascii="Times New Roman" w:hAnsi="Times New Roman" w:cs="Times New Roman"/>
          <w:sz w:val="24"/>
          <w:szCs w:val="24"/>
        </w:rPr>
        <w:t xml:space="preserve"> </w:t>
      </w:r>
      <w:r w:rsidR="00C64D3D" w:rsidRPr="00C64D3D">
        <w:rPr>
          <w:rFonts w:ascii="Times New Roman" w:hAnsi="Times New Roman" w:cs="Times New Roman"/>
          <w:sz w:val="24"/>
          <w:szCs w:val="24"/>
        </w:rPr>
        <w:t>the requested interim annual</w:t>
      </w:r>
      <w:r w:rsidR="009F48DF">
        <w:rPr>
          <w:rFonts w:ascii="Times New Roman" w:hAnsi="Times New Roman" w:cs="Times New Roman"/>
          <w:sz w:val="24"/>
          <w:szCs w:val="24"/>
        </w:rPr>
        <w:t xml:space="preserve"> wholesale transmission service</w:t>
      </w:r>
      <w:r w:rsidR="00C64D3D" w:rsidRPr="00C64D3D">
        <w:rPr>
          <w:rFonts w:ascii="Times New Roman" w:hAnsi="Times New Roman" w:cs="Times New Roman"/>
          <w:sz w:val="24"/>
          <w:szCs w:val="24"/>
        </w:rPr>
        <w:t xml:space="preserve"> rate and associated rates for the use of the transmission system</w:t>
      </w:r>
      <w:r w:rsidR="00C64D3D">
        <w:rPr>
          <w:rFonts w:ascii="Times New Roman" w:hAnsi="Times New Roman" w:cs="Times New Roman"/>
          <w:sz w:val="24"/>
          <w:szCs w:val="24"/>
        </w:rPr>
        <w:t xml:space="preserve"> </w:t>
      </w:r>
      <w:r w:rsidR="00C64D3D" w:rsidRPr="00C64D3D">
        <w:rPr>
          <w:rFonts w:ascii="Times New Roman" w:hAnsi="Times New Roman" w:cs="Times New Roman"/>
          <w:sz w:val="24"/>
          <w:szCs w:val="24"/>
        </w:rPr>
        <w:t>in exporting power were correctly calculated</w:t>
      </w:r>
      <w:r w:rsidR="00D94178" w:rsidRPr="00485114">
        <w:rPr>
          <w:rFonts w:ascii="Times New Roman" w:hAnsi="Times New Roman" w:cs="Times New Roman"/>
          <w:sz w:val="24"/>
          <w:szCs w:val="24"/>
        </w:rPr>
        <w:t>.</w:t>
      </w:r>
      <w:r w:rsidR="00D6723C" w:rsidRPr="00D6723C">
        <w:t xml:space="preserve"> </w:t>
      </w:r>
    </w:p>
    <w:p w14:paraId="1B800A24" w14:textId="76B87A11" w:rsidR="001549A9" w:rsidRPr="00485114" w:rsidRDefault="00A10D90" w:rsidP="00D672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 addition</w:t>
      </w:r>
      <w:r w:rsidR="00D6723C" w:rsidRPr="00D6723C">
        <w:rPr>
          <w:rFonts w:ascii="Times New Roman" w:hAnsi="Times New Roman" w:cs="Times New Roman"/>
          <w:sz w:val="24"/>
          <w:szCs w:val="24"/>
        </w:rPr>
        <w:t xml:space="preserve">, I recommend that </w:t>
      </w:r>
      <w:r w:rsidR="000E3979">
        <w:rPr>
          <w:rFonts w:ascii="Times New Roman" w:hAnsi="Times New Roman" w:cs="Times New Roman"/>
          <w:sz w:val="24"/>
          <w:szCs w:val="24"/>
        </w:rPr>
        <w:t>Denton</w:t>
      </w:r>
      <w:r w:rsidR="007B1FBB" w:rsidRPr="007B1FBB">
        <w:rPr>
          <w:rFonts w:ascii="Times New Roman" w:hAnsi="Times New Roman" w:cs="Times New Roman"/>
          <w:sz w:val="24"/>
          <w:szCs w:val="24"/>
        </w:rPr>
        <w:t xml:space="preserve"> </w:t>
      </w:r>
      <w:r w:rsidR="00D6723C">
        <w:rPr>
          <w:rFonts w:ascii="Times New Roman" w:hAnsi="Times New Roman" w:cs="Times New Roman"/>
          <w:sz w:val="24"/>
          <w:szCs w:val="24"/>
        </w:rPr>
        <w:t>be required to file a “clean”</w:t>
      </w:r>
      <w:r w:rsidR="00D6723C" w:rsidRPr="00D6723C">
        <w:rPr>
          <w:rFonts w:ascii="Times New Roman" w:hAnsi="Times New Roman" w:cs="Times New Roman"/>
          <w:sz w:val="24"/>
          <w:szCs w:val="24"/>
        </w:rPr>
        <w:t xml:space="preserve"> copy of</w:t>
      </w:r>
      <w:r w:rsidR="00AE389C">
        <w:rPr>
          <w:rFonts w:ascii="Times New Roman" w:hAnsi="Times New Roman" w:cs="Times New Roman"/>
          <w:sz w:val="24"/>
          <w:szCs w:val="24"/>
        </w:rPr>
        <w:t xml:space="preserve"> its</w:t>
      </w:r>
      <w:bookmarkStart w:id="6" w:name="_Hlk41986802"/>
      <w:r w:rsidR="004D0C46">
        <w:rPr>
          <w:rFonts w:ascii="Times New Roman" w:hAnsi="Times New Roman" w:cs="Times New Roman"/>
          <w:sz w:val="24"/>
          <w:szCs w:val="24"/>
        </w:rPr>
        <w:t xml:space="preserve"> </w:t>
      </w:r>
      <w:r w:rsidR="004D0C46" w:rsidRPr="00AE389C">
        <w:rPr>
          <w:rFonts w:ascii="Times New Roman" w:hAnsi="Times New Roman" w:cs="Times New Roman"/>
          <w:sz w:val="24"/>
          <w:szCs w:val="24"/>
        </w:rPr>
        <w:t>Wholesale Transmission Service</w:t>
      </w:r>
      <w:r w:rsidR="00D6723C" w:rsidRPr="00AE389C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="00AE389C">
        <w:rPr>
          <w:rFonts w:ascii="Times New Roman" w:hAnsi="Times New Roman" w:cs="Times New Roman"/>
          <w:sz w:val="24"/>
          <w:szCs w:val="24"/>
        </w:rPr>
        <w:t>Tariff</w:t>
      </w:r>
      <w:r w:rsidR="004D0C46">
        <w:rPr>
          <w:rFonts w:ascii="Times New Roman" w:hAnsi="Times New Roman" w:cs="Times New Roman"/>
          <w:sz w:val="24"/>
          <w:szCs w:val="24"/>
        </w:rPr>
        <w:t xml:space="preserve"> </w:t>
      </w:r>
      <w:r w:rsidR="00D6723C" w:rsidRPr="00D6723C">
        <w:rPr>
          <w:rFonts w:ascii="Times New Roman" w:hAnsi="Times New Roman" w:cs="Times New Roman"/>
          <w:sz w:val="24"/>
          <w:szCs w:val="24"/>
        </w:rPr>
        <w:t xml:space="preserve">consistent with the Commission's </w:t>
      </w:r>
      <w:r w:rsidR="00AE389C">
        <w:rPr>
          <w:rFonts w:ascii="Times New Roman" w:hAnsi="Times New Roman" w:cs="Times New Roman"/>
          <w:sz w:val="24"/>
          <w:szCs w:val="24"/>
        </w:rPr>
        <w:t>F</w:t>
      </w:r>
      <w:r w:rsidR="00D6723C" w:rsidRPr="00D6723C">
        <w:rPr>
          <w:rFonts w:ascii="Times New Roman" w:hAnsi="Times New Roman" w:cs="Times New Roman"/>
          <w:sz w:val="24"/>
          <w:szCs w:val="24"/>
        </w:rPr>
        <w:t xml:space="preserve">inal </w:t>
      </w:r>
      <w:r w:rsidR="00AE389C">
        <w:rPr>
          <w:rFonts w:ascii="Times New Roman" w:hAnsi="Times New Roman" w:cs="Times New Roman"/>
          <w:sz w:val="24"/>
          <w:szCs w:val="24"/>
        </w:rPr>
        <w:t>O</w:t>
      </w:r>
      <w:r w:rsidR="00D6723C" w:rsidRPr="00D6723C">
        <w:rPr>
          <w:rFonts w:ascii="Times New Roman" w:hAnsi="Times New Roman" w:cs="Times New Roman"/>
          <w:sz w:val="24"/>
          <w:szCs w:val="24"/>
        </w:rPr>
        <w:t>rder in this docket</w:t>
      </w:r>
      <w:r w:rsidR="00AE389C">
        <w:rPr>
          <w:rFonts w:ascii="Times New Roman" w:hAnsi="Times New Roman" w:cs="Times New Roman"/>
          <w:sz w:val="24"/>
          <w:szCs w:val="24"/>
        </w:rPr>
        <w:t>, and</w:t>
      </w:r>
      <w:r w:rsidR="00D6723C" w:rsidRPr="00D6723C">
        <w:rPr>
          <w:rFonts w:ascii="Times New Roman" w:hAnsi="Times New Roman" w:cs="Times New Roman"/>
          <w:sz w:val="24"/>
          <w:szCs w:val="24"/>
        </w:rPr>
        <w:t xml:space="preserve"> that</w:t>
      </w:r>
      <w:r w:rsidR="00AE389C">
        <w:rPr>
          <w:rFonts w:ascii="Times New Roman" w:hAnsi="Times New Roman" w:cs="Times New Roman"/>
          <w:sz w:val="24"/>
          <w:szCs w:val="24"/>
        </w:rPr>
        <w:t xml:space="preserve"> this</w:t>
      </w:r>
      <w:r w:rsidR="004D0C46" w:rsidRPr="004D0C46">
        <w:rPr>
          <w:rFonts w:ascii="Times New Roman" w:hAnsi="Times New Roman" w:cs="Times New Roman"/>
          <w:sz w:val="24"/>
          <w:szCs w:val="24"/>
        </w:rPr>
        <w:t xml:space="preserve"> </w:t>
      </w:r>
      <w:r w:rsidR="004D0C46" w:rsidRPr="00AE389C">
        <w:rPr>
          <w:rFonts w:ascii="Times New Roman" w:hAnsi="Times New Roman" w:cs="Times New Roman"/>
          <w:sz w:val="24"/>
          <w:szCs w:val="24"/>
        </w:rPr>
        <w:t>Wholesale Transmission Service</w:t>
      </w:r>
      <w:r w:rsidR="00AE389C">
        <w:rPr>
          <w:rFonts w:ascii="Times New Roman" w:hAnsi="Times New Roman" w:cs="Times New Roman"/>
          <w:sz w:val="24"/>
          <w:szCs w:val="24"/>
        </w:rPr>
        <w:t xml:space="preserve"> Tariff</w:t>
      </w:r>
      <w:r w:rsidR="004D0C46" w:rsidRPr="004D0C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6723C">
        <w:rPr>
          <w:rFonts w:ascii="Times New Roman" w:hAnsi="Times New Roman" w:cs="Times New Roman"/>
          <w:sz w:val="24"/>
          <w:szCs w:val="24"/>
        </w:rPr>
        <w:t>be stamped “</w:t>
      </w:r>
      <w:r w:rsidR="00D6723C" w:rsidRPr="00AE389C">
        <w:rPr>
          <w:rFonts w:ascii="Times New Roman" w:hAnsi="Times New Roman" w:cs="Times New Roman"/>
          <w:sz w:val="24"/>
          <w:szCs w:val="24"/>
        </w:rPr>
        <w:t>Approved</w:t>
      </w:r>
      <w:r w:rsidR="00D6723C">
        <w:rPr>
          <w:rFonts w:ascii="Times New Roman" w:hAnsi="Times New Roman" w:cs="Times New Roman"/>
          <w:sz w:val="24"/>
          <w:szCs w:val="24"/>
        </w:rPr>
        <w:t xml:space="preserve">” </w:t>
      </w:r>
      <w:r w:rsidR="00D6723C" w:rsidRPr="00D6723C">
        <w:rPr>
          <w:rFonts w:ascii="Times New Roman" w:hAnsi="Times New Roman" w:cs="Times New Roman"/>
          <w:sz w:val="24"/>
          <w:szCs w:val="24"/>
        </w:rPr>
        <w:t>by the Commission's Central Records Division and</w:t>
      </w:r>
      <w:r w:rsidR="00D6723C">
        <w:rPr>
          <w:rFonts w:ascii="Times New Roman" w:hAnsi="Times New Roman" w:cs="Times New Roman"/>
          <w:sz w:val="24"/>
          <w:szCs w:val="24"/>
        </w:rPr>
        <w:t xml:space="preserve"> </w:t>
      </w:r>
      <w:r w:rsidR="00D6723C" w:rsidRPr="00D6723C">
        <w:rPr>
          <w:rFonts w:ascii="Times New Roman" w:hAnsi="Times New Roman" w:cs="Times New Roman"/>
          <w:sz w:val="24"/>
          <w:szCs w:val="24"/>
        </w:rPr>
        <w:t>retained for future reference.</w:t>
      </w:r>
    </w:p>
    <w:sectPr w:rsidR="001549A9" w:rsidRPr="00485114" w:rsidSect="00E97EC4">
      <w:headerReference w:type="default" r:id="rId6"/>
      <w:pgSz w:w="12240" w:h="15840"/>
      <w:pgMar w:top="1440" w:right="1440" w:bottom="144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96606" w14:textId="77777777" w:rsidR="00DA0BE0" w:rsidRDefault="00DA0BE0" w:rsidP="00CB5782">
      <w:pPr>
        <w:spacing w:after="0" w:line="240" w:lineRule="auto"/>
      </w:pPr>
      <w:r>
        <w:separator/>
      </w:r>
    </w:p>
  </w:endnote>
  <w:endnote w:type="continuationSeparator" w:id="0">
    <w:p w14:paraId="1D93A5AE" w14:textId="77777777" w:rsidR="00DA0BE0" w:rsidRDefault="00DA0BE0" w:rsidP="00CB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883F2" w14:textId="77777777" w:rsidR="00DA0BE0" w:rsidRDefault="00DA0BE0" w:rsidP="00CB5782">
      <w:pPr>
        <w:spacing w:after="0" w:line="240" w:lineRule="auto"/>
      </w:pPr>
      <w:r>
        <w:separator/>
      </w:r>
    </w:p>
  </w:footnote>
  <w:footnote w:type="continuationSeparator" w:id="0">
    <w:p w14:paraId="07EE0E05" w14:textId="77777777" w:rsidR="00DA0BE0" w:rsidRDefault="00DA0BE0" w:rsidP="00CB5782">
      <w:pPr>
        <w:spacing w:after="0" w:line="240" w:lineRule="auto"/>
      </w:pPr>
      <w:r>
        <w:continuationSeparator/>
      </w:r>
    </w:p>
  </w:footnote>
  <w:footnote w:id="1">
    <w:p w14:paraId="6B5713BD" w14:textId="303CA407" w:rsidR="002775BC" w:rsidRPr="008D5668" w:rsidRDefault="002775BC" w:rsidP="002B6EFC">
      <w:pPr>
        <w:pStyle w:val="FootnoteText"/>
        <w:spacing w:after="120"/>
        <w:jc w:val="both"/>
        <w:rPr>
          <w:rFonts w:ascii="Times New Roman" w:hAnsi="Times New Roman" w:cs="Times New Roman"/>
        </w:rPr>
      </w:pPr>
      <w:r w:rsidRPr="008D5668">
        <w:rPr>
          <w:rStyle w:val="FootnoteReference"/>
          <w:rFonts w:ascii="Times New Roman" w:hAnsi="Times New Roman" w:cs="Times New Roman"/>
        </w:rPr>
        <w:footnoteRef/>
      </w:r>
      <w:r w:rsidR="003928C2" w:rsidRPr="008D5668">
        <w:rPr>
          <w:rFonts w:ascii="Times New Roman" w:hAnsi="Times New Roman" w:cs="Times New Roman"/>
        </w:rPr>
        <w:t xml:space="preserve">  </w:t>
      </w:r>
      <w:r w:rsidR="00FA3F5C">
        <w:rPr>
          <w:rFonts w:ascii="Times New Roman" w:hAnsi="Times New Roman" w:cs="Times New Roman"/>
        </w:rPr>
        <w:t>Application</w:t>
      </w:r>
      <w:r w:rsidR="00737A91" w:rsidRPr="008D5668">
        <w:rPr>
          <w:rFonts w:ascii="Times New Roman" w:hAnsi="Times New Roman" w:cs="Times New Roman"/>
        </w:rPr>
        <w:t xml:space="preserve"> at </w:t>
      </w:r>
      <w:r w:rsidR="00FA3F5C">
        <w:rPr>
          <w:rFonts w:ascii="Times New Roman" w:hAnsi="Times New Roman" w:cs="Times New Roman"/>
        </w:rPr>
        <w:t>Schedule A</w:t>
      </w:r>
      <w:r w:rsidR="00737A91" w:rsidRPr="008D5668">
        <w:rPr>
          <w:rFonts w:ascii="Times New Roman" w:hAnsi="Times New Roman" w:cs="Times New Roman"/>
        </w:rPr>
        <w:t xml:space="preserve"> </w:t>
      </w:r>
      <w:bookmarkStart w:id="5" w:name="_Hlk49938427"/>
      <w:r w:rsidR="00737A91" w:rsidRPr="008D5668">
        <w:rPr>
          <w:rFonts w:ascii="Times New Roman" w:hAnsi="Times New Roman" w:cs="Times New Roman"/>
        </w:rPr>
        <w:t>(</w:t>
      </w:r>
      <w:r w:rsidR="00F42BC7">
        <w:rPr>
          <w:rFonts w:ascii="Times New Roman" w:hAnsi="Times New Roman" w:cs="Times New Roman"/>
        </w:rPr>
        <w:t>Oct</w:t>
      </w:r>
      <w:r w:rsidR="008E314A">
        <w:rPr>
          <w:rFonts w:ascii="Times New Roman" w:hAnsi="Times New Roman" w:cs="Times New Roman"/>
        </w:rPr>
        <w:t xml:space="preserve">. </w:t>
      </w:r>
      <w:r w:rsidR="00F42BC7">
        <w:rPr>
          <w:rFonts w:ascii="Times New Roman" w:hAnsi="Times New Roman" w:cs="Times New Roman"/>
        </w:rPr>
        <w:t>5</w:t>
      </w:r>
      <w:r w:rsidR="00737A91" w:rsidRPr="008D5668">
        <w:rPr>
          <w:rFonts w:ascii="Times New Roman" w:hAnsi="Times New Roman" w:cs="Times New Roman"/>
        </w:rPr>
        <w:t>, 20</w:t>
      </w:r>
      <w:r w:rsidR="00A1550F">
        <w:rPr>
          <w:rFonts w:ascii="Times New Roman" w:hAnsi="Times New Roman" w:cs="Times New Roman"/>
        </w:rPr>
        <w:t>20</w:t>
      </w:r>
      <w:r w:rsidR="00737A91" w:rsidRPr="008D5668">
        <w:rPr>
          <w:rFonts w:ascii="Times New Roman" w:hAnsi="Times New Roman" w:cs="Times New Roman"/>
        </w:rPr>
        <w:t>).</w:t>
      </w:r>
      <w:bookmarkEnd w:id="5"/>
    </w:p>
  </w:footnote>
  <w:footnote w:id="2">
    <w:p w14:paraId="069D1EE4" w14:textId="24493C55" w:rsidR="00871B95" w:rsidRDefault="00871B95" w:rsidP="002B6EFC">
      <w:pPr>
        <w:pStyle w:val="FootnoteText"/>
        <w:spacing w:after="120"/>
        <w:jc w:val="both"/>
      </w:pPr>
      <w:r w:rsidRPr="00601A0D">
        <w:rPr>
          <w:rStyle w:val="FootnoteReference"/>
          <w:rFonts w:ascii="Times New Roman" w:hAnsi="Times New Roman" w:cs="Times New Roman"/>
        </w:rPr>
        <w:footnoteRef/>
      </w:r>
      <w:r w:rsidR="003928C2">
        <w:rPr>
          <w:rFonts w:ascii="Times New Roman" w:hAnsi="Times New Roman" w:cs="Times New Roman"/>
        </w:rPr>
        <w:t xml:space="preserve">  </w:t>
      </w:r>
      <w:r w:rsidR="00496344" w:rsidRPr="008D5668">
        <w:rPr>
          <w:rFonts w:ascii="Times New Roman" w:hAnsi="Times New Roman" w:cs="Times New Roman"/>
        </w:rPr>
        <w:t xml:space="preserve">Application at </w:t>
      </w:r>
      <w:r w:rsidR="00F42BC7">
        <w:rPr>
          <w:rFonts w:ascii="Times New Roman" w:hAnsi="Times New Roman" w:cs="Times New Roman"/>
        </w:rPr>
        <w:t>4</w:t>
      </w:r>
      <w:r w:rsidR="00496344" w:rsidRPr="008D5668">
        <w:rPr>
          <w:rFonts w:ascii="Times New Roman" w:hAnsi="Times New Roman" w:cs="Times New Roman"/>
        </w:rPr>
        <w:t xml:space="preserve"> </w:t>
      </w:r>
      <w:r w:rsidR="00C21BBA" w:rsidRPr="00C21BBA">
        <w:rPr>
          <w:rFonts w:ascii="Times New Roman" w:hAnsi="Times New Roman" w:cs="Times New Roman"/>
        </w:rPr>
        <w:t>(</w:t>
      </w:r>
      <w:r w:rsidR="00F42BC7">
        <w:rPr>
          <w:rFonts w:ascii="Times New Roman" w:hAnsi="Times New Roman" w:cs="Times New Roman"/>
        </w:rPr>
        <w:t>Oct</w:t>
      </w:r>
      <w:r w:rsidR="00C21BBA" w:rsidRPr="00C21BBA">
        <w:rPr>
          <w:rFonts w:ascii="Times New Roman" w:hAnsi="Times New Roman" w:cs="Times New Roman"/>
        </w:rPr>
        <w:t xml:space="preserve">. </w:t>
      </w:r>
      <w:r w:rsidR="00F42BC7">
        <w:rPr>
          <w:rFonts w:ascii="Times New Roman" w:hAnsi="Times New Roman" w:cs="Times New Roman"/>
        </w:rPr>
        <w:t>5</w:t>
      </w:r>
      <w:r w:rsidR="00C21BBA" w:rsidRPr="00C21BBA">
        <w:rPr>
          <w:rFonts w:ascii="Times New Roman" w:hAnsi="Times New Roman" w:cs="Times New Roman"/>
        </w:rPr>
        <w:t>, 2020).</w:t>
      </w:r>
    </w:p>
  </w:footnote>
  <w:footnote w:id="3">
    <w:p w14:paraId="54B6D397" w14:textId="60C689D1" w:rsidR="002775BC" w:rsidRDefault="002775BC" w:rsidP="002B6EFC">
      <w:pPr>
        <w:pStyle w:val="FootnoteText"/>
        <w:jc w:val="both"/>
      </w:pPr>
      <w:r w:rsidRPr="001F2198">
        <w:rPr>
          <w:rStyle w:val="FootnoteReference"/>
          <w:rFonts w:ascii="Times New Roman" w:hAnsi="Times New Roman" w:cs="Times New Roman"/>
        </w:rPr>
        <w:footnoteRef/>
      </w:r>
      <w:r w:rsidR="003928C2">
        <w:rPr>
          <w:rFonts w:ascii="Times New Roman" w:hAnsi="Times New Roman" w:cs="Times New Roman"/>
        </w:rPr>
        <w:t xml:space="preserve"> </w:t>
      </w:r>
      <w:r w:rsidRPr="001F2198">
        <w:rPr>
          <w:rFonts w:ascii="Times New Roman" w:hAnsi="Times New Roman" w:cs="Times New Roman"/>
          <w:i/>
        </w:rPr>
        <w:t>Commission</w:t>
      </w:r>
      <w:r w:rsidR="005017A5" w:rsidRPr="001F2198">
        <w:rPr>
          <w:rFonts w:ascii="Times New Roman" w:hAnsi="Times New Roman" w:cs="Times New Roman"/>
          <w:i/>
        </w:rPr>
        <w:t xml:space="preserve"> Staff’s Application to Set 20</w:t>
      </w:r>
      <w:r w:rsidR="00A1550F">
        <w:rPr>
          <w:rFonts w:ascii="Times New Roman" w:hAnsi="Times New Roman" w:cs="Times New Roman"/>
          <w:i/>
        </w:rPr>
        <w:t>20</w:t>
      </w:r>
      <w:r w:rsidRPr="001F2198">
        <w:rPr>
          <w:rFonts w:ascii="Times New Roman" w:hAnsi="Times New Roman" w:cs="Times New Roman"/>
          <w:i/>
        </w:rPr>
        <w:t xml:space="preserve"> Wholesale Transmission Service Charges for the Electric Reliability Council of Texas, </w:t>
      </w:r>
      <w:r w:rsidRPr="001F2198">
        <w:rPr>
          <w:rFonts w:ascii="Times New Roman" w:hAnsi="Times New Roman" w:cs="Times New Roman"/>
        </w:rPr>
        <w:t xml:space="preserve">Docket No. </w:t>
      </w:r>
      <w:r w:rsidR="004D3D93">
        <w:rPr>
          <w:rFonts w:ascii="Times New Roman" w:hAnsi="Times New Roman" w:cs="Times New Roman"/>
        </w:rPr>
        <w:t>50333</w:t>
      </w:r>
      <w:r w:rsidR="00A96089">
        <w:rPr>
          <w:rFonts w:ascii="Times New Roman" w:hAnsi="Times New Roman" w:cs="Times New Roman"/>
        </w:rPr>
        <w:t>,</w:t>
      </w:r>
      <w:r w:rsidR="00A96089" w:rsidRPr="00A96089">
        <w:rPr>
          <w:rFonts w:ascii="Times New Roman" w:hAnsi="Times New Roman" w:cs="Times New Roman"/>
        </w:rPr>
        <w:t xml:space="preserve"> </w:t>
      </w:r>
      <w:r w:rsidR="00D6723C" w:rsidRPr="00D6723C">
        <w:rPr>
          <w:rFonts w:ascii="Times New Roman" w:hAnsi="Times New Roman" w:cs="Times New Roman"/>
        </w:rPr>
        <w:t>Commission Staff`s Final Transmission Charge Matrix</w:t>
      </w:r>
      <w:r w:rsidR="00F00477">
        <w:rPr>
          <w:rFonts w:ascii="Times New Roman" w:hAnsi="Times New Roman" w:cs="Times New Roman"/>
        </w:rPr>
        <w:t xml:space="preserve">, Attachment A </w:t>
      </w:r>
      <w:r w:rsidR="00A96089">
        <w:rPr>
          <w:rFonts w:ascii="Times New Roman" w:hAnsi="Times New Roman" w:cs="Times New Roman"/>
        </w:rPr>
        <w:t>(</w:t>
      </w:r>
      <w:r w:rsidR="00A1550F">
        <w:rPr>
          <w:rFonts w:ascii="Times New Roman" w:hAnsi="Times New Roman" w:cs="Times New Roman"/>
        </w:rPr>
        <w:t>Mar</w:t>
      </w:r>
      <w:r w:rsidR="00A96089">
        <w:rPr>
          <w:rFonts w:ascii="Times New Roman" w:hAnsi="Times New Roman" w:cs="Times New Roman"/>
        </w:rPr>
        <w:t xml:space="preserve">. </w:t>
      </w:r>
      <w:r w:rsidR="00D6723C">
        <w:rPr>
          <w:rFonts w:ascii="Times New Roman" w:hAnsi="Times New Roman" w:cs="Times New Roman"/>
        </w:rPr>
        <w:t>1</w:t>
      </w:r>
      <w:r w:rsidR="00A1550F">
        <w:rPr>
          <w:rFonts w:ascii="Times New Roman" w:hAnsi="Times New Roman" w:cs="Times New Roman"/>
        </w:rPr>
        <w:t>0</w:t>
      </w:r>
      <w:r w:rsidR="00D6723C">
        <w:rPr>
          <w:rFonts w:ascii="Times New Roman" w:hAnsi="Times New Roman" w:cs="Times New Roman"/>
        </w:rPr>
        <w:t>, 20</w:t>
      </w:r>
      <w:r w:rsidR="00A1550F">
        <w:rPr>
          <w:rFonts w:ascii="Times New Roman" w:hAnsi="Times New Roman" w:cs="Times New Roman"/>
        </w:rPr>
        <w:t>20</w:t>
      </w:r>
      <w:r w:rsidR="00A96089">
        <w:rPr>
          <w:rFonts w:ascii="Times New Roman" w:hAnsi="Times New Roman" w:cs="Times New Roman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78C8A" w14:textId="77777777" w:rsidR="0000524C" w:rsidRDefault="00786596" w:rsidP="00E97EC4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0F0"/>
    <w:rsid w:val="00006958"/>
    <w:rsid w:val="00021830"/>
    <w:rsid w:val="00026DAE"/>
    <w:rsid w:val="0005749A"/>
    <w:rsid w:val="00091CF6"/>
    <w:rsid w:val="00092AD0"/>
    <w:rsid w:val="000960DA"/>
    <w:rsid w:val="000D1A46"/>
    <w:rsid w:val="000D39DC"/>
    <w:rsid w:val="000D6FB1"/>
    <w:rsid w:val="000E3979"/>
    <w:rsid w:val="001070BF"/>
    <w:rsid w:val="0012659F"/>
    <w:rsid w:val="0012742E"/>
    <w:rsid w:val="001549A9"/>
    <w:rsid w:val="001724E0"/>
    <w:rsid w:val="00182C94"/>
    <w:rsid w:val="00185372"/>
    <w:rsid w:val="00190DA1"/>
    <w:rsid w:val="001D508C"/>
    <w:rsid w:val="001E1AA8"/>
    <w:rsid w:val="001E3449"/>
    <w:rsid w:val="001E7233"/>
    <w:rsid w:val="001F2198"/>
    <w:rsid w:val="00231D31"/>
    <w:rsid w:val="002420F0"/>
    <w:rsid w:val="00261C3D"/>
    <w:rsid w:val="0027240A"/>
    <w:rsid w:val="002775BC"/>
    <w:rsid w:val="002A10FC"/>
    <w:rsid w:val="002B6EFC"/>
    <w:rsid w:val="002C2608"/>
    <w:rsid w:val="002F4ACA"/>
    <w:rsid w:val="00300D14"/>
    <w:rsid w:val="0034470F"/>
    <w:rsid w:val="003466DB"/>
    <w:rsid w:val="003719F1"/>
    <w:rsid w:val="003928C2"/>
    <w:rsid w:val="00396D23"/>
    <w:rsid w:val="00397B57"/>
    <w:rsid w:val="003D7623"/>
    <w:rsid w:val="00404897"/>
    <w:rsid w:val="00405D2B"/>
    <w:rsid w:val="004138FB"/>
    <w:rsid w:val="00422EB9"/>
    <w:rsid w:val="004678B1"/>
    <w:rsid w:val="004807AA"/>
    <w:rsid w:val="00485114"/>
    <w:rsid w:val="00496344"/>
    <w:rsid w:val="004A3FB3"/>
    <w:rsid w:val="004B2E0E"/>
    <w:rsid w:val="004B3D67"/>
    <w:rsid w:val="004D0C46"/>
    <w:rsid w:val="004D3D93"/>
    <w:rsid w:val="004D4155"/>
    <w:rsid w:val="005017A5"/>
    <w:rsid w:val="00504BA2"/>
    <w:rsid w:val="005263BB"/>
    <w:rsid w:val="0053445A"/>
    <w:rsid w:val="0054382E"/>
    <w:rsid w:val="0054415E"/>
    <w:rsid w:val="00561E8E"/>
    <w:rsid w:val="005A23B7"/>
    <w:rsid w:val="005C5BEA"/>
    <w:rsid w:val="005F6BBF"/>
    <w:rsid w:val="00601A0D"/>
    <w:rsid w:val="0061257A"/>
    <w:rsid w:val="0064031A"/>
    <w:rsid w:val="00642028"/>
    <w:rsid w:val="00681169"/>
    <w:rsid w:val="00684FE9"/>
    <w:rsid w:val="006A459C"/>
    <w:rsid w:val="006C0469"/>
    <w:rsid w:val="006E5ABC"/>
    <w:rsid w:val="00713544"/>
    <w:rsid w:val="00737A91"/>
    <w:rsid w:val="00750CF4"/>
    <w:rsid w:val="00773D1D"/>
    <w:rsid w:val="00783E88"/>
    <w:rsid w:val="00786596"/>
    <w:rsid w:val="00790633"/>
    <w:rsid w:val="00790AB1"/>
    <w:rsid w:val="007B085E"/>
    <w:rsid w:val="007B1FBB"/>
    <w:rsid w:val="007B5E4E"/>
    <w:rsid w:val="007D270A"/>
    <w:rsid w:val="007F0A7F"/>
    <w:rsid w:val="00816971"/>
    <w:rsid w:val="0086423C"/>
    <w:rsid w:val="00871B95"/>
    <w:rsid w:val="00877719"/>
    <w:rsid w:val="008B3DED"/>
    <w:rsid w:val="008D3A8B"/>
    <w:rsid w:val="008D5668"/>
    <w:rsid w:val="008E314A"/>
    <w:rsid w:val="008F4D13"/>
    <w:rsid w:val="009436AC"/>
    <w:rsid w:val="00947863"/>
    <w:rsid w:val="00951046"/>
    <w:rsid w:val="00994915"/>
    <w:rsid w:val="009B2136"/>
    <w:rsid w:val="009E351B"/>
    <w:rsid w:val="009F48DF"/>
    <w:rsid w:val="00A072A7"/>
    <w:rsid w:val="00A10D90"/>
    <w:rsid w:val="00A1550F"/>
    <w:rsid w:val="00A50C90"/>
    <w:rsid w:val="00A5470C"/>
    <w:rsid w:val="00A73EEF"/>
    <w:rsid w:val="00A754B0"/>
    <w:rsid w:val="00A80361"/>
    <w:rsid w:val="00A96089"/>
    <w:rsid w:val="00AA7730"/>
    <w:rsid w:val="00AB2A6B"/>
    <w:rsid w:val="00AB50C8"/>
    <w:rsid w:val="00AC69E7"/>
    <w:rsid w:val="00AD241C"/>
    <w:rsid w:val="00AD34CD"/>
    <w:rsid w:val="00AD7584"/>
    <w:rsid w:val="00AE389C"/>
    <w:rsid w:val="00AF6386"/>
    <w:rsid w:val="00B05202"/>
    <w:rsid w:val="00B11A21"/>
    <w:rsid w:val="00B22110"/>
    <w:rsid w:val="00B44305"/>
    <w:rsid w:val="00B52463"/>
    <w:rsid w:val="00B63AFB"/>
    <w:rsid w:val="00B73133"/>
    <w:rsid w:val="00B82436"/>
    <w:rsid w:val="00B95D1C"/>
    <w:rsid w:val="00BA41A6"/>
    <w:rsid w:val="00C20AF8"/>
    <w:rsid w:val="00C21BBA"/>
    <w:rsid w:val="00C60841"/>
    <w:rsid w:val="00C64D3D"/>
    <w:rsid w:val="00C719B1"/>
    <w:rsid w:val="00C94813"/>
    <w:rsid w:val="00C96C46"/>
    <w:rsid w:val="00CB5782"/>
    <w:rsid w:val="00CC3367"/>
    <w:rsid w:val="00CD345F"/>
    <w:rsid w:val="00CF27E1"/>
    <w:rsid w:val="00D339BA"/>
    <w:rsid w:val="00D61081"/>
    <w:rsid w:val="00D619E7"/>
    <w:rsid w:val="00D63160"/>
    <w:rsid w:val="00D6390C"/>
    <w:rsid w:val="00D6723C"/>
    <w:rsid w:val="00D7389E"/>
    <w:rsid w:val="00D9397D"/>
    <w:rsid w:val="00D94178"/>
    <w:rsid w:val="00DA0BE0"/>
    <w:rsid w:val="00DB43B0"/>
    <w:rsid w:val="00DB6108"/>
    <w:rsid w:val="00DB6A05"/>
    <w:rsid w:val="00DB7224"/>
    <w:rsid w:val="00DE00D6"/>
    <w:rsid w:val="00DE6688"/>
    <w:rsid w:val="00E35503"/>
    <w:rsid w:val="00E37304"/>
    <w:rsid w:val="00E504F7"/>
    <w:rsid w:val="00E6772A"/>
    <w:rsid w:val="00E86CA7"/>
    <w:rsid w:val="00E931BB"/>
    <w:rsid w:val="00EB0C85"/>
    <w:rsid w:val="00EB218D"/>
    <w:rsid w:val="00ED4030"/>
    <w:rsid w:val="00F00477"/>
    <w:rsid w:val="00F03398"/>
    <w:rsid w:val="00F21970"/>
    <w:rsid w:val="00F42BC7"/>
    <w:rsid w:val="00F53E47"/>
    <w:rsid w:val="00F5749A"/>
    <w:rsid w:val="00F803D4"/>
    <w:rsid w:val="00FA2B6F"/>
    <w:rsid w:val="00FA3F5C"/>
    <w:rsid w:val="00FC2E06"/>
    <w:rsid w:val="00FD2B96"/>
    <w:rsid w:val="00FE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C35EA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B57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57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B578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81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169"/>
  </w:style>
  <w:style w:type="paragraph" w:styleId="Footer">
    <w:name w:val="footer"/>
    <w:basedOn w:val="Normal"/>
    <w:link w:val="FooterChar"/>
    <w:uiPriority w:val="99"/>
    <w:unhideWhenUsed/>
    <w:rsid w:val="00681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169"/>
  </w:style>
  <w:style w:type="paragraph" w:styleId="BalloonText">
    <w:name w:val="Balloon Text"/>
    <w:basedOn w:val="Normal"/>
    <w:link w:val="BalloonTextChar"/>
    <w:uiPriority w:val="99"/>
    <w:semiHidden/>
    <w:unhideWhenUsed/>
    <w:rsid w:val="00F57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2020-11-05T16:57:00Z</dcterms:created>
  <dcterms:modified xsi:type="dcterms:W3CDTF">2020-11-09T14:33:00Z</dcterms:modified>
</cp:coreProperties>
</file>